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F0" w:rsidRPr="00A6415D" w:rsidRDefault="00FC442C" w:rsidP="00701295">
      <w:pPr>
        <w:ind w:firstLine="709"/>
        <w:jc w:val="center"/>
        <w:rPr>
          <w:rFonts w:ascii="Times New Roman" w:hAnsi="Times New Roman" w:cs="Times New Roman"/>
          <w:b/>
          <w:i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333333"/>
          <w:sz w:val="32"/>
          <w:szCs w:val="32"/>
        </w:rPr>
        <w:t xml:space="preserve">Прокурорский надзор за исполнением законодательства </w:t>
      </w:r>
      <w:r w:rsidR="00504A0D">
        <w:rPr>
          <w:rFonts w:ascii="Times New Roman" w:hAnsi="Times New Roman" w:cs="Times New Roman"/>
          <w:b/>
          <w:i/>
          <w:color w:val="333333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color w:val="333333"/>
          <w:sz w:val="32"/>
          <w:szCs w:val="32"/>
        </w:rPr>
        <w:t>в сфере ЖКХ</w:t>
      </w:r>
    </w:p>
    <w:p w:rsidR="00504A0D" w:rsidRPr="00743007" w:rsidRDefault="00504A0D" w:rsidP="00504A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7"/>
          <w:szCs w:val="27"/>
        </w:rPr>
      </w:pPr>
      <w:r w:rsidRPr="00743007">
        <w:rPr>
          <w:rFonts w:ascii="Times New Roman" w:hAnsi="Times New Roman" w:cs="Times New Roman"/>
          <w:color w:val="333333"/>
          <w:sz w:val="27"/>
          <w:szCs w:val="27"/>
        </w:rPr>
        <w:t xml:space="preserve">При осуществлении надзора за исполнением законодательства о жилищно-коммунальном хозяйстве прокуратурой района в 2021 году выявлено 88 нарушений закона, внесено 31 представление, по результатам их рассмотрения 39 должностных лиц привлечены к дисциплинарной ответственности. Предъявлено в суд 4 исковых заявления, по результатам рассмотрения 1 заявления, требования прокурора удовлетворены, остальные находятся на рассмотрении. В порядке п. 2 ч. 2 ст. 37 УПК РФ направлен 1 материал для решения вопроса об уголовном преследовании, по результатам рассмотрения которого возбуждено уголовное дело. </w:t>
      </w:r>
    </w:p>
    <w:p w:rsidR="00935671" w:rsidRPr="00743007" w:rsidRDefault="00935671" w:rsidP="00A36C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333333"/>
          <w:sz w:val="27"/>
          <w:szCs w:val="27"/>
        </w:rPr>
      </w:pP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В результате принятых мер прокурорского реагирования предприятиями ЖКХ </w:t>
      </w:r>
      <w:r w:rsidR="00FC442C"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>произведен ремонт 4 объектов водоснабжения</w:t>
      </w:r>
      <w:r w:rsidR="00FC442C">
        <w:rPr>
          <w:rFonts w:ascii="Times New Roman" w:hAnsi="Times New Roman" w:cs="Times New Roman"/>
          <w:bCs/>
          <w:color w:val="333333"/>
          <w:sz w:val="27"/>
          <w:szCs w:val="27"/>
        </w:rPr>
        <w:t>,</w:t>
      </w:r>
      <w:r w:rsidR="00FC442C"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 </w:t>
      </w:r>
      <w:r w:rsidR="00743007"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восстановлено водоснабжение в с. Икряное, с. Бахтемир, р.п. Ильинка, гражданам осуществлен </w:t>
      </w: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>пререрасчет платы за потребленную коммунальную услугу – водоснабжение</w:t>
      </w:r>
      <w:r w:rsidR="00743007"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>, на территории р.п. Ильинка организовано уличное освещение в ночное время суток</w:t>
      </w:r>
      <w:r w:rsidR="00FC442C">
        <w:rPr>
          <w:rFonts w:ascii="Times New Roman" w:hAnsi="Times New Roman" w:cs="Times New Roman"/>
          <w:bCs/>
          <w:color w:val="333333"/>
          <w:sz w:val="27"/>
          <w:szCs w:val="27"/>
        </w:rPr>
        <w:t>.</w:t>
      </w: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  </w:t>
      </w:r>
    </w:p>
    <w:p w:rsidR="00A36C4D" w:rsidRPr="00743007" w:rsidRDefault="00A36C4D" w:rsidP="00A36C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333333"/>
          <w:sz w:val="27"/>
          <w:szCs w:val="27"/>
        </w:rPr>
      </w:pP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В </w:t>
      </w:r>
      <w:r w:rsidR="00FC442C">
        <w:rPr>
          <w:rFonts w:ascii="Times New Roman" w:hAnsi="Times New Roman" w:cs="Times New Roman"/>
          <w:bCs/>
          <w:color w:val="333333"/>
          <w:sz w:val="27"/>
          <w:szCs w:val="27"/>
        </w:rPr>
        <w:t>ходе проверки, проведенной в апреле 2021 года</w:t>
      </w: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 установлено, что участки водопроводных магистралей  на территории с. Икряное находятся в ветхом, аварийном состоянии. В нарушение ч. 1, ч. 3, ч. 4 ст. 14 Федерального закона от 06.10.2003 № 131-ФЗ «Об общих принципах организации местного самоуправления в Российской Федерации» должностными лицами администрации муниципального района «Икрянинский район» надлежащие меры по бесперебойному обеспечению населения водоснабжением приняты не были.   </w:t>
      </w:r>
    </w:p>
    <w:p w:rsidR="00A36C4D" w:rsidRPr="00743007" w:rsidRDefault="00A36C4D" w:rsidP="00A36C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333333"/>
          <w:sz w:val="27"/>
          <w:szCs w:val="27"/>
        </w:rPr>
      </w:pP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>Прокуратурой района главе администрации муниципального образования «Икрянинский район» 19.04.2021 внесено представление об устранении нарушений, по результатам его рассмотрения должностными лицами администрации МО «Икрянинский район» нарушения устранены в части, а именно, из бюджета МО «Икрянинский район» 12.08.2021 выделены денежные средства в размере 1 349 754, 70 рублей для закупки необходимых материалов для проведения ремонтных работ объектов водопровода;</w:t>
      </w:r>
      <w:r w:rsidR="00FC442C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 произведена закупка материалов</w:t>
      </w: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>.</w:t>
      </w:r>
    </w:p>
    <w:p w:rsidR="00A36C4D" w:rsidRPr="00743007" w:rsidRDefault="00A36C4D" w:rsidP="00A36C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333333"/>
          <w:sz w:val="27"/>
          <w:szCs w:val="27"/>
        </w:rPr>
      </w:pP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Вместе с тем, до настоящего времени требование, изложенное в представлении прокурора района от 19.04.2021, о выполнении мероприятий по ремонту водопровода по улице Мира до берега реки Бахтемир в селе Икряное до </w:t>
      </w:r>
      <w:r w:rsidR="00E5083C"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>настоящего времени не исполнено</w:t>
      </w: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, ремонт </w:t>
      </w:r>
      <w:r w:rsidR="00E5083C"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>указанного объекта водоснабжения</w:t>
      </w: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  не осуществлен. </w:t>
      </w:r>
    </w:p>
    <w:p w:rsidR="00504A0D" w:rsidRPr="00743007" w:rsidRDefault="00A36C4D" w:rsidP="00A36C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333333"/>
          <w:sz w:val="27"/>
          <w:szCs w:val="27"/>
        </w:rPr>
      </w:pP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Прокуратурой района в Икрянинский районный суд предъявлено исковое заявление </w:t>
      </w:r>
      <w:r w:rsidR="00E5083C"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>об обязании администрацию</w:t>
      </w: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 муниципального образования «Икрянинский район» и МУП «Икрянинское КЭП» выполнить мероприятия по ремонту </w:t>
      </w:r>
      <w:r w:rsidR="00E5083C"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указанного объекта </w:t>
      </w: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>водопровода, которое находится на рассмотрении. Результаты рассмотрения данного искового заявления</w:t>
      </w:r>
      <w:r w:rsidR="00E5083C"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 прокуратурой района контролирую</w:t>
      </w:r>
      <w:r w:rsidRPr="00743007">
        <w:rPr>
          <w:rFonts w:ascii="Times New Roman" w:hAnsi="Times New Roman" w:cs="Times New Roman"/>
          <w:bCs/>
          <w:color w:val="333333"/>
          <w:sz w:val="27"/>
          <w:szCs w:val="27"/>
        </w:rPr>
        <w:t xml:space="preserve">тся. </w:t>
      </w:r>
    </w:p>
    <w:p w:rsidR="00E5083C" w:rsidRDefault="00E5083C" w:rsidP="00A36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09B" w:rsidRPr="00743007" w:rsidRDefault="0067709B" w:rsidP="0067709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7"/>
          <w:szCs w:val="27"/>
        </w:rPr>
      </w:pPr>
      <w:r w:rsidRPr="00743007">
        <w:rPr>
          <w:rFonts w:ascii="Times New Roman" w:hAnsi="Times New Roman" w:cs="Times New Roman"/>
          <w:sz w:val="27"/>
          <w:szCs w:val="27"/>
        </w:rPr>
        <w:t>Старший помощник прокурора района</w:t>
      </w:r>
    </w:p>
    <w:p w:rsidR="0067709B" w:rsidRPr="00743007" w:rsidRDefault="0067709B" w:rsidP="0067709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7"/>
          <w:szCs w:val="27"/>
        </w:rPr>
      </w:pPr>
    </w:p>
    <w:p w:rsidR="003649F0" w:rsidRPr="00743007" w:rsidRDefault="0067709B" w:rsidP="0074300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7"/>
          <w:szCs w:val="27"/>
        </w:rPr>
      </w:pPr>
      <w:r w:rsidRPr="00743007">
        <w:rPr>
          <w:rFonts w:ascii="Times New Roman" w:hAnsi="Times New Roman" w:cs="Times New Roman"/>
          <w:sz w:val="27"/>
          <w:szCs w:val="27"/>
        </w:rPr>
        <w:t>младший советник юстиции</w:t>
      </w:r>
      <w:r w:rsidRPr="00743007">
        <w:rPr>
          <w:rFonts w:ascii="Times New Roman" w:hAnsi="Times New Roman" w:cs="Times New Roman"/>
          <w:sz w:val="27"/>
          <w:szCs w:val="27"/>
        </w:rPr>
        <w:tab/>
      </w:r>
      <w:r w:rsidRPr="00743007">
        <w:rPr>
          <w:rFonts w:ascii="Times New Roman" w:hAnsi="Times New Roman" w:cs="Times New Roman"/>
          <w:sz w:val="27"/>
          <w:szCs w:val="27"/>
        </w:rPr>
        <w:tab/>
      </w:r>
      <w:r w:rsidRPr="00743007">
        <w:rPr>
          <w:rFonts w:ascii="Times New Roman" w:hAnsi="Times New Roman" w:cs="Times New Roman"/>
          <w:sz w:val="27"/>
          <w:szCs w:val="27"/>
        </w:rPr>
        <w:tab/>
      </w:r>
      <w:r w:rsidRPr="00743007">
        <w:rPr>
          <w:rFonts w:ascii="Times New Roman" w:hAnsi="Times New Roman" w:cs="Times New Roman"/>
          <w:sz w:val="27"/>
          <w:szCs w:val="27"/>
        </w:rPr>
        <w:tab/>
      </w:r>
      <w:r w:rsidRPr="00743007">
        <w:rPr>
          <w:rFonts w:ascii="Times New Roman" w:hAnsi="Times New Roman" w:cs="Times New Roman"/>
          <w:sz w:val="27"/>
          <w:szCs w:val="27"/>
        </w:rPr>
        <w:tab/>
        <w:t xml:space="preserve">  </w:t>
      </w:r>
      <w:r w:rsidRPr="00743007">
        <w:rPr>
          <w:rFonts w:ascii="Times New Roman" w:hAnsi="Times New Roman" w:cs="Times New Roman"/>
          <w:sz w:val="27"/>
          <w:szCs w:val="27"/>
        </w:rPr>
        <w:tab/>
        <w:t xml:space="preserve">    </w:t>
      </w:r>
      <w:r w:rsidR="00743007" w:rsidRPr="00743007">
        <w:rPr>
          <w:rFonts w:ascii="Times New Roman" w:hAnsi="Times New Roman" w:cs="Times New Roman"/>
          <w:sz w:val="27"/>
          <w:szCs w:val="27"/>
        </w:rPr>
        <w:t xml:space="preserve">    </w:t>
      </w:r>
      <w:r w:rsidR="00743007">
        <w:rPr>
          <w:rFonts w:ascii="Times New Roman" w:hAnsi="Times New Roman" w:cs="Times New Roman"/>
          <w:sz w:val="27"/>
          <w:szCs w:val="27"/>
        </w:rPr>
        <w:t xml:space="preserve"> </w:t>
      </w:r>
      <w:r w:rsidRPr="00743007">
        <w:rPr>
          <w:rFonts w:ascii="Times New Roman" w:hAnsi="Times New Roman" w:cs="Times New Roman"/>
          <w:sz w:val="27"/>
          <w:szCs w:val="27"/>
        </w:rPr>
        <w:t>Н.М. Воронцова</w:t>
      </w:r>
    </w:p>
    <w:sectPr w:rsidR="003649F0" w:rsidRPr="00743007" w:rsidSect="00743007">
      <w:headerReference w:type="default" r:id="rId7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BDE" w:rsidRDefault="00F10BDE" w:rsidP="007777C3">
      <w:pPr>
        <w:spacing w:after="0" w:line="240" w:lineRule="auto"/>
      </w:pPr>
      <w:r>
        <w:separator/>
      </w:r>
    </w:p>
  </w:endnote>
  <w:endnote w:type="continuationSeparator" w:id="1">
    <w:p w:rsidR="00F10BDE" w:rsidRDefault="00F10BDE" w:rsidP="00777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BDE" w:rsidRDefault="00F10BDE" w:rsidP="007777C3">
      <w:pPr>
        <w:spacing w:after="0" w:line="240" w:lineRule="auto"/>
      </w:pPr>
      <w:r>
        <w:separator/>
      </w:r>
    </w:p>
  </w:footnote>
  <w:footnote w:type="continuationSeparator" w:id="1">
    <w:p w:rsidR="00F10BDE" w:rsidRDefault="00F10BDE" w:rsidP="00777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161505"/>
      <w:docPartObj>
        <w:docPartGallery w:val="Page Numbers (Top of Page)"/>
        <w:docPartUnique/>
      </w:docPartObj>
    </w:sdtPr>
    <w:sdtContent>
      <w:p w:rsidR="007777C3" w:rsidRDefault="00DF78B1">
        <w:pPr>
          <w:pStyle w:val="a6"/>
          <w:jc w:val="center"/>
        </w:pPr>
        <w:fldSimple w:instr=" PAGE   \* MERGEFORMAT ">
          <w:r w:rsidR="00FC442C">
            <w:rPr>
              <w:noProof/>
            </w:rPr>
            <w:t>2</w:t>
          </w:r>
        </w:fldSimple>
      </w:p>
    </w:sdtContent>
  </w:sdt>
  <w:p w:rsidR="007777C3" w:rsidRDefault="007777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7D3D"/>
    <w:multiLevelType w:val="multilevel"/>
    <w:tmpl w:val="CCCAE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B34A61"/>
    <w:multiLevelType w:val="multilevel"/>
    <w:tmpl w:val="69AC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49F0"/>
    <w:rsid w:val="001C27F3"/>
    <w:rsid w:val="00246F95"/>
    <w:rsid w:val="002B475B"/>
    <w:rsid w:val="003649F0"/>
    <w:rsid w:val="003C32E8"/>
    <w:rsid w:val="00414895"/>
    <w:rsid w:val="00504A0D"/>
    <w:rsid w:val="005A1D67"/>
    <w:rsid w:val="00610E42"/>
    <w:rsid w:val="00626648"/>
    <w:rsid w:val="00647B9D"/>
    <w:rsid w:val="0067709B"/>
    <w:rsid w:val="006C294E"/>
    <w:rsid w:val="00701295"/>
    <w:rsid w:val="00735A24"/>
    <w:rsid w:val="00743007"/>
    <w:rsid w:val="007777C3"/>
    <w:rsid w:val="00787EF0"/>
    <w:rsid w:val="00882F9E"/>
    <w:rsid w:val="00935671"/>
    <w:rsid w:val="00A36C4D"/>
    <w:rsid w:val="00A6415D"/>
    <w:rsid w:val="00B81BE0"/>
    <w:rsid w:val="00BD0411"/>
    <w:rsid w:val="00D87A46"/>
    <w:rsid w:val="00DF78B1"/>
    <w:rsid w:val="00E5083C"/>
    <w:rsid w:val="00E5670C"/>
    <w:rsid w:val="00F10BDE"/>
    <w:rsid w:val="00FC4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49F0"/>
    <w:rPr>
      <w:strike w:val="0"/>
      <w:dstrike w:val="0"/>
      <w:color w:val="428BCA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3649F0"/>
    <w:rPr>
      <w:b/>
      <w:bCs/>
    </w:rPr>
  </w:style>
  <w:style w:type="paragraph" w:styleId="a5">
    <w:name w:val="Normal (Web)"/>
    <w:basedOn w:val="a"/>
    <w:uiPriority w:val="99"/>
    <w:semiHidden/>
    <w:unhideWhenUsed/>
    <w:rsid w:val="003649F0"/>
    <w:pPr>
      <w:spacing w:after="1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77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77C3"/>
  </w:style>
  <w:style w:type="paragraph" w:styleId="a8">
    <w:name w:val="footer"/>
    <w:basedOn w:val="a"/>
    <w:link w:val="a9"/>
    <w:uiPriority w:val="99"/>
    <w:semiHidden/>
    <w:unhideWhenUsed/>
    <w:rsid w:val="00777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77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4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4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83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4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</cp:revision>
  <cp:lastPrinted>2021-12-15T05:43:00Z</cp:lastPrinted>
  <dcterms:created xsi:type="dcterms:W3CDTF">2019-02-13T06:22:00Z</dcterms:created>
  <dcterms:modified xsi:type="dcterms:W3CDTF">2021-12-15T16:17:00Z</dcterms:modified>
</cp:coreProperties>
</file>