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C4" w:rsidRPr="002D6CC4" w:rsidRDefault="002D6CC4" w:rsidP="002D6CC4">
      <w:pPr>
        <w:spacing w:before="1575" w:after="660" w:line="555" w:lineRule="atLeast"/>
        <w:outlineLvl w:val="0"/>
        <w:rPr>
          <w:rFonts w:ascii="Arial" w:eastAsia="Times New Roman" w:hAnsi="Arial" w:cs="Arial"/>
          <w:color w:val="020C22"/>
          <w:kern w:val="36"/>
          <w:sz w:val="48"/>
          <w:szCs w:val="48"/>
          <w:lang w:eastAsia="ru-RU"/>
        </w:rPr>
      </w:pPr>
      <w:r>
        <w:rPr>
          <w:rFonts w:ascii="Arial" w:eastAsia="Times New Roman" w:hAnsi="Arial" w:cs="Arial"/>
          <w:color w:val="020C22"/>
          <w:kern w:val="36"/>
          <w:sz w:val="48"/>
          <w:szCs w:val="48"/>
          <w:lang w:eastAsia="ru-RU"/>
        </w:rPr>
        <w:t xml:space="preserve">         </w:t>
      </w:r>
      <w:r w:rsidRPr="002D6CC4">
        <w:rPr>
          <w:rFonts w:ascii="Arial" w:eastAsia="Times New Roman" w:hAnsi="Arial" w:cs="Arial"/>
          <w:color w:val="020C22"/>
          <w:kern w:val="36"/>
          <w:sz w:val="48"/>
          <w:szCs w:val="48"/>
          <w:lang w:eastAsia="ru-RU"/>
        </w:rPr>
        <w:t xml:space="preserve">Федеральный закон </w:t>
      </w:r>
      <w:r>
        <w:rPr>
          <w:rFonts w:ascii="Arial" w:eastAsia="Times New Roman" w:hAnsi="Arial" w:cs="Arial"/>
          <w:color w:val="020C22"/>
          <w:kern w:val="36"/>
          <w:sz w:val="48"/>
          <w:szCs w:val="48"/>
          <w:lang w:eastAsia="ru-RU"/>
        </w:rPr>
        <w:t xml:space="preserve">          </w:t>
      </w:r>
      <w:r w:rsidRPr="002D6CC4">
        <w:rPr>
          <w:rFonts w:ascii="Arial" w:eastAsia="Times New Roman" w:hAnsi="Arial" w:cs="Arial"/>
          <w:color w:val="020C22"/>
          <w:kern w:val="36"/>
          <w:sz w:val="48"/>
          <w:szCs w:val="48"/>
          <w:lang w:eastAsia="ru-RU"/>
        </w:rPr>
        <w:t>от 28.12.2010 г. № 390-ФЗ</w:t>
      </w:r>
    </w:p>
    <w:p w:rsidR="002D6CC4" w:rsidRPr="002D6CC4" w:rsidRDefault="002D6CC4" w:rsidP="002D6CC4">
      <w:pPr>
        <w:spacing w:line="420" w:lineRule="atLeast"/>
        <w:rPr>
          <w:rFonts w:ascii="Arial" w:eastAsia="Times New Roman" w:hAnsi="Arial" w:cs="Arial"/>
          <w:b/>
          <w:color w:val="020C22"/>
          <w:sz w:val="30"/>
          <w:szCs w:val="30"/>
          <w:lang w:eastAsia="ru-RU"/>
        </w:rPr>
      </w:pPr>
      <w:r w:rsidRPr="002D6CC4">
        <w:rPr>
          <w:rFonts w:ascii="Arial" w:eastAsia="Times New Roman" w:hAnsi="Arial" w:cs="Arial"/>
          <w:b/>
          <w:color w:val="020C22"/>
          <w:sz w:val="30"/>
          <w:szCs w:val="30"/>
          <w:lang w:eastAsia="ru-RU"/>
        </w:rPr>
        <w:t>О безопасности</w:t>
      </w:r>
    </w:p>
    <w:p w:rsidR="002D6CC4" w:rsidRPr="002D6CC4" w:rsidRDefault="002D6CC4" w:rsidP="002D6CC4">
      <w:pPr>
        <w:spacing w:after="435" w:line="390" w:lineRule="atLeast"/>
        <w:rPr>
          <w:rFonts w:ascii="Arial" w:eastAsia="Times New Roman" w:hAnsi="Arial" w:cs="Arial"/>
          <w:color w:val="020C22"/>
          <w:sz w:val="26"/>
          <w:szCs w:val="26"/>
          <w:lang w:eastAsia="ru-RU"/>
        </w:rPr>
      </w:pPr>
      <w:r w:rsidRPr="002D6CC4">
        <w:rPr>
          <w:rFonts w:ascii="Arial" w:eastAsia="Times New Roman" w:hAnsi="Arial" w:cs="Arial"/>
          <w:color w:val="020C22"/>
          <w:sz w:val="26"/>
          <w:szCs w:val="26"/>
          <w:lang w:eastAsia="ru-RU"/>
        </w:rPr>
        <w:t> </w:t>
      </w:r>
    </w:p>
    <w:p w:rsidR="002D6CC4" w:rsidRPr="002D6CC4" w:rsidRDefault="002D6CC4" w:rsidP="002D6CC4">
      <w:pPr>
        <w:pStyle w:val="a3"/>
        <w:rPr>
          <w:rFonts w:ascii="Times New Roman" w:hAnsi="Times New Roman" w:cs="Times New Roman"/>
          <w:lang w:eastAsia="ru-RU"/>
        </w:rPr>
      </w:pPr>
      <w:r w:rsidRPr="002D6CC4">
        <w:rPr>
          <w:lang w:eastAsia="ru-RU"/>
        </w:rPr>
        <w:t> </w:t>
      </w:r>
    </w:p>
    <w:p w:rsidR="002D6CC4" w:rsidRPr="002D6CC4" w:rsidRDefault="002D6CC4" w:rsidP="002D6CC4">
      <w:pPr>
        <w:pStyle w:val="a3"/>
        <w:rPr>
          <w:rFonts w:ascii="Times New Roman" w:hAnsi="Times New Roman" w:cs="Times New Roman"/>
          <w:color w:val="2AC1A0"/>
          <w:lang w:eastAsia="ru-RU"/>
        </w:rPr>
      </w:pPr>
      <w:r w:rsidRPr="002D6CC4">
        <w:rPr>
          <w:rFonts w:ascii="Times New Roman" w:hAnsi="Times New Roman" w:cs="Times New Roman"/>
          <w:color w:val="2AC1A0"/>
          <w:lang w:eastAsia="ru-RU"/>
        </w:rPr>
        <w:t>РОССИЙСКАЯ ФЕДЕРАЦИЯ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color w:val="2AC1A0"/>
          <w:lang w:eastAsia="ru-RU"/>
        </w:rPr>
      </w:pPr>
      <w:r w:rsidRPr="002D6CC4">
        <w:rPr>
          <w:rFonts w:ascii="Times New Roman" w:hAnsi="Times New Roman" w:cs="Times New Roman"/>
          <w:color w:val="2AC1A0"/>
          <w:lang w:eastAsia="ru-RU"/>
        </w:rPr>
        <w:t>ФЕДЕРАЛЬНЫЙ ЗАКОН</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color w:val="2AC1A0"/>
          <w:lang w:eastAsia="ru-RU"/>
        </w:rPr>
      </w:pPr>
      <w:r w:rsidRPr="002D6CC4">
        <w:rPr>
          <w:rFonts w:ascii="Times New Roman" w:hAnsi="Times New Roman" w:cs="Times New Roman"/>
          <w:color w:val="2AC1A0"/>
          <w:lang w:eastAsia="ru-RU"/>
        </w:rPr>
        <w:t>О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Принят</w:t>
      </w:r>
      <w:proofErr w:type="gramEnd"/>
      <w:r w:rsidRPr="002D6CC4">
        <w:rPr>
          <w:rFonts w:ascii="Times New Roman" w:hAnsi="Times New Roman" w:cs="Times New Roman"/>
          <w:lang w:eastAsia="ru-RU"/>
        </w:rPr>
        <w:t xml:space="preserve"> Государственной Думой                               7 декабря 2010 года</w:t>
      </w:r>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Одобрен</w:t>
      </w:r>
      <w:proofErr w:type="gramEnd"/>
      <w:r w:rsidRPr="002D6CC4">
        <w:rPr>
          <w:rFonts w:ascii="Times New Roman" w:hAnsi="Times New Roman" w:cs="Times New Roman"/>
          <w:lang w:eastAsia="ru-RU"/>
        </w:rPr>
        <w:t xml:space="preserve"> Советом Федерации                                    15 декабря 2010 года</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color w:val="2AC1A0"/>
          <w:lang w:eastAsia="ru-RU"/>
        </w:rPr>
      </w:pPr>
      <w:r w:rsidRPr="002D6CC4">
        <w:rPr>
          <w:rFonts w:ascii="Times New Roman" w:hAnsi="Times New Roman" w:cs="Times New Roman"/>
          <w:color w:val="2AC1A0"/>
          <w:lang w:eastAsia="ru-RU"/>
        </w:rPr>
        <w:t>(В редакции федеральных законов от 05.10.2015 № 285-ФЗ, от 06.02.2020 № 6-ФЗ, от 09.11.2020 № 365-ФЗ, от 28.04.2023 № 155-ФЗ, от 10.07.2023 № 286-ФЗ)</w:t>
      </w:r>
    </w:p>
    <w:p w:rsidR="002D6CC4" w:rsidRPr="002D6CC4" w:rsidRDefault="002D6CC4" w:rsidP="002D6CC4">
      <w:pPr>
        <w:pStyle w:val="a3"/>
        <w:rPr>
          <w:rFonts w:ascii="Times New Roman" w:hAnsi="Times New Roman" w:cs="Times New Roman"/>
          <w:color w:val="2AC1A0"/>
          <w:lang w:eastAsia="ru-RU"/>
        </w:rPr>
      </w:pPr>
      <w:r w:rsidRPr="002D6CC4">
        <w:rPr>
          <w:rFonts w:ascii="Times New Roman" w:hAnsi="Times New Roman" w:cs="Times New Roman"/>
          <w:color w:val="2AC1A0"/>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Глава 1. Общие положения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 Предмет регулирования настоящего Федерального закона</w:t>
      </w:r>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2. Основные принципы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Основными принципами обеспечения безопасности являются: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соблюдение и защита прав и свобод человека и гражданина;</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законность;</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приоритет предупредительных мер в целях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xml:space="preserve">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w:t>
      </w:r>
      <w:r w:rsidRPr="002D6CC4">
        <w:rPr>
          <w:rFonts w:ascii="Times New Roman" w:hAnsi="Times New Roman" w:cs="Times New Roman"/>
          <w:lang w:eastAsia="ru-RU"/>
        </w:rPr>
        <w:lastRenderedPageBreak/>
        <w:t>объединениями, международными организациями и гражданами в целях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3. Содержание деятельности по обеспечению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Деятельность по обеспечению безопасности включает в себя: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прогнозирование, выявление, анализ и оценку угроз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правовое регулирование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5) применение специальных экономических мер в целях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7) организацию научной деятельности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xml:space="preserve">9) финансирование расходов на обеспечение безопасности, </w:t>
      </w:r>
      <w:proofErr w:type="gramStart"/>
      <w:r w:rsidRPr="002D6CC4">
        <w:rPr>
          <w:rFonts w:ascii="Times New Roman" w:hAnsi="Times New Roman" w:cs="Times New Roman"/>
          <w:lang w:eastAsia="ru-RU"/>
        </w:rPr>
        <w:t>контроль за</w:t>
      </w:r>
      <w:proofErr w:type="gramEnd"/>
      <w:r w:rsidRPr="002D6CC4">
        <w:rPr>
          <w:rFonts w:ascii="Times New Roman" w:hAnsi="Times New Roman" w:cs="Times New Roman"/>
          <w:lang w:eastAsia="ru-RU"/>
        </w:rPr>
        <w:t xml:space="preserve"> целевым расходованием выделенных средств;</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10) международное сотрудничество в целях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4. Государственная политика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Основные направления государственной политики в области обеспечения безопасности определяет Президент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Граждане и общественные объединения участвуют в реализации государственной политики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5. Правовая основа обеспечения безопасности</w:t>
      </w:r>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6. Координация деятельности по обеспечению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7. Международное сотрудничество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lastRenderedPageBreak/>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Основными целями международного сотрудничества в области обеспечения безопасности являются: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 (В редакции Федерального закона от 09.11.2020 № 365-ФЗ)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защита прав и законных интересов российских граждан за рубежом;</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укрепление отношений со стратегическими партнерами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участие в деятельности международных организаций, занимающихся проблемами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5) развитие двусторонних и многосторонних отношений в целях выполнения задач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6) </w:t>
      </w:r>
      <w:proofErr w:type="gramStart"/>
      <w:r w:rsidRPr="002D6CC4">
        <w:rPr>
          <w:rFonts w:ascii="Times New Roman" w:hAnsi="Times New Roman" w:cs="Times New Roman"/>
          <w:lang w:eastAsia="ru-RU"/>
        </w:rPr>
        <w:t>содействие</w:t>
      </w:r>
      <w:proofErr w:type="gramEnd"/>
      <w:r w:rsidRPr="002D6CC4">
        <w:rPr>
          <w:rFonts w:ascii="Times New Roman" w:hAnsi="Times New Roman" w:cs="Times New Roman"/>
          <w:lang w:eastAsia="ru-RU"/>
        </w:rPr>
        <w:t xml:space="preserve"> урегулированию конфликтов, включая участие в миротворческой деятельности.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(Дополнение частью - Федеральный закон от 09.11.2020 № 365-ФЗ)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8. Полномочия Президента Российской Федерации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Президент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определяет основные направления государственной политики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формирует и возглавляет Совет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5) в порядке, установленном Федеральным конституционным законом от 30 мая 2001 года №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6) принимает в соответствии с законодательством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а) решение о применении специальных экономических мер в целях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б) меры по защите граждан от преступных и иных противоправных действий, по противодействию терроризму и экстремизму;</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в) меры по защите Российской Федерац</w:t>
      </w:r>
      <w:proofErr w:type="gramStart"/>
      <w:r w:rsidRPr="002D6CC4">
        <w:rPr>
          <w:rFonts w:ascii="Times New Roman" w:hAnsi="Times New Roman" w:cs="Times New Roman"/>
          <w:lang w:eastAsia="ru-RU"/>
        </w:rPr>
        <w:t>ии и ее</w:t>
      </w:r>
      <w:proofErr w:type="gramEnd"/>
      <w:r w:rsidRPr="002D6CC4">
        <w:rPr>
          <w:rFonts w:ascii="Times New Roman" w:hAnsi="Times New Roman" w:cs="Times New Roman"/>
          <w:lang w:eastAsia="ru-RU"/>
        </w:rPr>
        <w:t xml:space="preserve"> граждан в случае принятия иностранными и (или) международными (межгосударственными) органами (организациями) решений или осуществления ими действий, противоречащих интересам Российской Федерации и (или) основам публичного правопорядка Российской Федерации; (Дополнение подпунктом - Федеральный закон от 28.04.2023 № 155-ФЗ)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7) решает в соответствии с законодательством Российской Федерации вопросы, связанные с обеспечением защиты:</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а) информации и государственной тайны;</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б) населения и территорий от чрезвычайных ситуаций;</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9. Полномочия палат Федерального Собрания Российской Федерации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lastRenderedPageBreak/>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Совет Федерации Федерального Собрания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утверждает указ Президента Российской Федерации о введении чрезвычайного положения;</w:t>
      </w:r>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roofErr w:type="gramEnd"/>
      <w:r w:rsidRPr="002D6CC4">
        <w:rPr>
          <w:rFonts w:ascii="Times New Roman" w:hAnsi="Times New Roman" w:cs="Times New Roman"/>
          <w:lang w:eastAsia="ru-RU"/>
        </w:rPr>
        <w:t> (Дополнение пунктом - Федеральный закон от 09.11.2020 № 365-ФЗ)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10. Полномочия Правительства Российской Федерации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Правительство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участвует в определении основных направлений государственной политики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формирует федеральные целевые программы в области обеспечения безопасности и обеспечивает их реализацию;</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11. Полномочия федеральных органов исполнительной власти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Глава 3. Статус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13. Совет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 редакции Федерального закона от 09.11.2020 № 365-ФЗ)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Совет Безопасности формируется и возглавляется Президентом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Положение о Совете Безопасности Российской Федерации утверждается Президентом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lastRenderedPageBreak/>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14. Основные задачи и функции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Основными задачами Совета Безопасности являются: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обеспечение условий для осуществления Президентом Российской Федерации полномочий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xml:space="preserve">2) формирование государственной политики в области обеспечения безопасности и </w:t>
      </w:r>
      <w:proofErr w:type="gramStart"/>
      <w:r w:rsidRPr="002D6CC4">
        <w:rPr>
          <w:rFonts w:ascii="Times New Roman" w:hAnsi="Times New Roman" w:cs="Times New Roman"/>
          <w:lang w:eastAsia="ru-RU"/>
        </w:rPr>
        <w:t>контроль за</w:t>
      </w:r>
      <w:proofErr w:type="gramEnd"/>
      <w:r w:rsidRPr="002D6CC4">
        <w:rPr>
          <w:rFonts w:ascii="Times New Roman" w:hAnsi="Times New Roman" w:cs="Times New Roman"/>
          <w:lang w:eastAsia="ru-RU"/>
        </w:rPr>
        <w:t xml:space="preserve"> ее реализацией;</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подготовка предложений Президенту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а) о мерах по предупреждению и ликвидации чрезвычайных ситуаций и преодолению их последствий;</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б) о применении специальных экономических мер в целях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в) о введении, продлении и об отмене чрезвычайного положения;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6) оценка эффективности деятельности федеральных органов исполнительной власти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Основными функциями Совета Безопасности являются:</w:t>
      </w:r>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w:t>
      </w:r>
      <w:proofErr w:type="gramEnd"/>
      <w:r w:rsidRPr="002D6CC4">
        <w:rPr>
          <w:rFonts w:ascii="Times New Roman" w:hAnsi="Times New Roman" w:cs="Times New Roman"/>
          <w:lang w:eastAsia="ru-RU"/>
        </w:rPr>
        <w:t xml:space="preserve"> с иностранными государствами, международного сотрудничества в области обеспечения безопасности; (В редакции Федерального закона от 09.11.2020 № 365-ФЗ)</w:t>
      </w:r>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осуществление стратегического планирования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2D6CC4">
        <w:rPr>
          <w:rFonts w:ascii="Times New Roman" w:hAnsi="Times New Roman" w:cs="Times New Roman"/>
          <w:lang w:eastAsia="ru-RU"/>
        </w:rPr>
        <w:t>контроля за</w:t>
      </w:r>
      <w:proofErr w:type="gramEnd"/>
      <w:r w:rsidRPr="002D6CC4">
        <w:rPr>
          <w:rFonts w:ascii="Times New Roman" w:hAnsi="Times New Roman" w:cs="Times New Roman"/>
          <w:lang w:eastAsia="ru-RU"/>
        </w:rPr>
        <w:t xml:space="preserve"> их реализацией;</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8) организация научных исследований по вопросам, отнесенным к ведению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15. Состав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xml:space="preserve">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w:t>
      </w:r>
      <w:r w:rsidRPr="002D6CC4">
        <w:rPr>
          <w:rFonts w:ascii="Times New Roman" w:hAnsi="Times New Roman" w:cs="Times New Roman"/>
          <w:lang w:eastAsia="ru-RU"/>
        </w:rPr>
        <w:lastRenderedPageBreak/>
        <w:t>Безопасности и Секретарь Совета Безопасности входят в число постоянных членов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31. </w:t>
      </w:r>
      <w:proofErr w:type="gramStart"/>
      <w:r w:rsidRPr="002D6CC4">
        <w:rPr>
          <w:rFonts w:ascii="Times New Roman" w:hAnsi="Times New Roman" w:cs="Times New Roman"/>
          <w:lang w:eastAsia="ru-RU"/>
        </w:rPr>
        <w:t>Заместитель Председателя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w:t>
      </w:r>
      <w:proofErr w:type="gramEnd"/>
      <w:r w:rsidRPr="002D6CC4">
        <w:rPr>
          <w:rFonts w:ascii="Times New Roman" w:hAnsi="Times New Roman" w:cs="Times New Roman"/>
          <w:lang w:eastAsia="ru-RU"/>
        </w:rPr>
        <w:t> 3 - 6 статьи 13 Федерального закона от 25 декабря 2008 года № 273-ФЗ "О противодействии коррупции". (Дополнение частью - Федеральный закон от 10.07.2023 № 286-ФЗ)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Члены Совета Безопасности назначаются Президентом Российской Федерации в порядке, им определяемом.</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5. Члены Совета Безопасности принимают участие в заседаниях Совета Безопасности с правом совещательного голоса.</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закона от 09.11.2020 № 365-ФЗ)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(Дополнение частью - Федеральный закон от 09.11.2020 № 365-ФЗ)</w:t>
      </w:r>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 xml:space="preserve">(Статья в редакции </w:t>
      </w:r>
      <w:proofErr w:type="spellStart"/>
      <w:r w:rsidRPr="002D6CC4">
        <w:rPr>
          <w:rFonts w:ascii="Times New Roman" w:hAnsi="Times New Roman" w:cs="Times New Roman"/>
          <w:lang w:eastAsia="ru-RU"/>
        </w:rPr>
        <w:t>Федеральн</w:t>
      </w:r>
      <w:proofErr w:type="spellEnd"/>
      <w:proofErr w:type="gramEnd"/>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ого</w:t>
      </w:r>
      <w:proofErr w:type="gramEnd"/>
      <w:r w:rsidRPr="002D6CC4">
        <w:rPr>
          <w:rFonts w:ascii="Times New Roman" w:hAnsi="Times New Roman" w:cs="Times New Roman"/>
          <w:lang w:eastAsia="ru-RU"/>
        </w:rPr>
        <w:t xml:space="preserve"> закона от 06.02.2020 № 6-ФЗ)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16. Секретарь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Полномочия Секретаря Совета Безопасности определяются Президентом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(Дополнение частью - Федеральный закон от 05.10.2015 № 285-ФЗ)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5. </w:t>
      </w:r>
      <w:proofErr w:type="gramStart"/>
      <w:r w:rsidRPr="002D6CC4">
        <w:rPr>
          <w:rFonts w:ascii="Times New Roman" w:hAnsi="Times New Roman" w:cs="Times New Roman"/>
          <w:lang w:eastAsia="ru-RU"/>
        </w:rPr>
        <w:t>Секретарь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2D6CC4">
        <w:rPr>
          <w:rFonts w:ascii="Times New Roman" w:hAnsi="Times New Roman" w:cs="Times New Roman"/>
          <w:lang w:eastAsia="ru-RU"/>
        </w:rPr>
        <w:t> - 6 статьи 13 Федерального закона от 25 декабря 2008 года № 273-ФЗ "О противодействии коррупции". (Дополнение частью - Федеральный закон от 10.07.2023 № 286-ФЗ)</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lastRenderedPageBreak/>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17. Организация деятельности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Деятельность Совета Безопасности осуществляется в форме заседаний и совещаний.</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Порядок организации и проведения заседаний и совещаний Совета Безопасности определяется Президентом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18. Решения Совета Безопасности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Решения Совета Безопасности вступают в силу после их утверждения Президентом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Вступившие в силу решения Совета Безопасности обязательны для исполнения государственными органами и должностными лицами.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В целях реализации решений Совета Безопасности Президентом Российской Федерации могут издаваться указы и распоряжения.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Глава 4. Заключительные положения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xml:space="preserve">Статья 19. О признании </w:t>
      </w:r>
      <w:proofErr w:type="gramStart"/>
      <w:r w:rsidRPr="002D6CC4">
        <w:rPr>
          <w:rFonts w:ascii="Times New Roman" w:hAnsi="Times New Roman" w:cs="Times New Roman"/>
          <w:lang w:eastAsia="ru-RU"/>
        </w:rPr>
        <w:t>утратившими</w:t>
      </w:r>
      <w:proofErr w:type="gramEnd"/>
      <w:r w:rsidRPr="002D6CC4">
        <w:rPr>
          <w:rFonts w:ascii="Times New Roman" w:hAnsi="Times New Roman" w:cs="Times New Roman"/>
          <w:lang w:eastAsia="ru-RU"/>
        </w:rPr>
        <w:t xml:space="preserve"> силу отдельных законодательных актов (положений законодательных актов) Российской Федерации</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Признать утратившими силу:</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1) Закон Российской Федерации от 5 марта 1992 года № 2446-I "О безопасности" (Ведомости Съезда народных депутатов Российской Федерации и Верховного Совета Российской Федерации, 1992, № 15, ст. 769);</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 Постановление Верховного Совета Российской Федерации от 5 марта 1992 года № 2446/I-I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 15, ст. 770);</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3) Закон Российской Федерации от 25 декабря 1992 года № 4235-I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77);</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4) Постановление Верховного Совета Российской Федерации от 25 декабря 1992 года № 4236-I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78);</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5) статью 9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sidR="002D6CC4" w:rsidRPr="002D6CC4" w:rsidRDefault="002D6CC4" w:rsidP="002D6CC4">
      <w:pPr>
        <w:pStyle w:val="a3"/>
        <w:rPr>
          <w:rFonts w:ascii="Times New Roman" w:hAnsi="Times New Roman" w:cs="Times New Roman"/>
          <w:lang w:eastAsia="ru-RU"/>
        </w:rPr>
      </w:pPr>
      <w:proofErr w:type="gramStart"/>
      <w:r w:rsidRPr="002D6CC4">
        <w:rPr>
          <w:rFonts w:ascii="Times New Roman" w:hAnsi="Times New Roman" w:cs="Times New Roman"/>
          <w:lang w:eastAsia="ru-RU"/>
        </w:rPr>
        <w:t>6) статью 2 Федерального закона от 7 марта 2005 года №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 10, ст. 763);</w:t>
      </w:r>
      <w:proofErr w:type="gramEnd"/>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7) статью 1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8) статью 3 Федерального закона от 2 марта 2007 года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 10, ст. 1151);</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lastRenderedPageBreak/>
        <w:t>9) статью 1 Федерального закона от 26 июня 2008 года №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 26, ст. 3022).</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Статья 20. Вступление в силу настоящего Федерального закона</w:t>
      </w:r>
      <w:bookmarkStart w:id="0" w:name="_GoBack"/>
      <w:bookmarkEnd w:id="0"/>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Настоящий Федеральный закон вступает в силу со дня его официального опубликования.</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Президент Российской Федерации                               </w:t>
      </w:r>
      <w:proofErr w:type="spellStart"/>
      <w:r w:rsidRPr="002D6CC4">
        <w:rPr>
          <w:rFonts w:ascii="Times New Roman" w:hAnsi="Times New Roman" w:cs="Times New Roman"/>
          <w:lang w:eastAsia="ru-RU"/>
        </w:rPr>
        <w:t>Д.Медведев</w:t>
      </w:r>
      <w:proofErr w:type="spellEnd"/>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Москва, Кремль</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28 декабря 2010 года</w:t>
      </w:r>
    </w:p>
    <w:p w:rsidR="002D6CC4" w:rsidRPr="002D6CC4" w:rsidRDefault="002D6CC4" w:rsidP="002D6CC4">
      <w:pPr>
        <w:pStyle w:val="a3"/>
        <w:rPr>
          <w:rFonts w:ascii="Times New Roman" w:hAnsi="Times New Roman" w:cs="Times New Roman"/>
          <w:lang w:eastAsia="ru-RU"/>
        </w:rPr>
      </w:pPr>
      <w:r w:rsidRPr="002D6CC4">
        <w:rPr>
          <w:rFonts w:ascii="Times New Roman" w:hAnsi="Times New Roman" w:cs="Times New Roman"/>
          <w:lang w:eastAsia="ru-RU"/>
        </w:rPr>
        <w:t>№ 390-ФЗ</w:t>
      </w:r>
    </w:p>
    <w:p w:rsidR="000364F6" w:rsidRDefault="000364F6"/>
    <w:sectPr w:rsidR="00036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05"/>
    <w:rsid w:val="000364F6"/>
    <w:rsid w:val="002D6CC4"/>
    <w:rsid w:val="0045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6CC4"/>
    <w:pPr>
      <w:spacing w:after="0" w:line="240" w:lineRule="auto"/>
    </w:pPr>
  </w:style>
  <w:style w:type="paragraph" w:styleId="a4">
    <w:name w:val="Balloon Text"/>
    <w:basedOn w:val="a"/>
    <w:link w:val="a5"/>
    <w:uiPriority w:val="99"/>
    <w:semiHidden/>
    <w:unhideWhenUsed/>
    <w:rsid w:val="002D6C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6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6CC4"/>
    <w:pPr>
      <w:spacing w:after="0" w:line="240" w:lineRule="auto"/>
    </w:pPr>
  </w:style>
  <w:style w:type="paragraph" w:styleId="a4">
    <w:name w:val="Balloon Text"/>
    <w:basedOn w:val="a"/>
    <w:link w:val="a5"/>
    <w:uiPriority w:val="99"/>
    <w:semiHidden/>
    <w:unhideWhenUsed/>
    <w:rsid w:val="002D6C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826290033">
          <w:marLeft w:val="0"/>
          <w:marRight w:val="0"/>
          <w:marTop w:val="0"/>
          <w:marBottom w:val="960"/>
          <w:divBdr>
            <w:top w:val="none" w:sz="0" w:space="0" w:color="auto"/>
            <w:left w:val="none" w:sz="0" w:space="0" w:color="auto"/>
            <w:bottom w:val="single" w:sz="6" w:space="31" w:color="A8F0E0"/>
            <w:right w:val="none" w:sz="0" w:space="0" w:color="auto"/>
          </w:divBdr>
          <w:divsChild>
            <w:div w:id="1397814">
              <w:marLeft w:val="2100"/>
              <w:marRight w:val="2100"/>
              <w:marTop w:val="0"/>
              <w:marBottom w:val="0"/>
              <w:divBdr>
                <w:top w:val="none" w:sz="0" w:space="0" w:color="auto"/>
                <w:left w:val="none" w:sz="0" w:space="0" w:color="auto"/>
                <w:bottom w:val="none" w:sz="0" w:space="0" w:color="auto"/>
                <w:right w:val="none" w:sz="0" w:space="0" w:color="auto"/>
              </w:divBdr>
              <w:divsChild>
                <w:div w:id="1105155356">
                  <w:marLeft w:val="0"/>
                  <w:marRight w:val="0"/>
                  <w:marTop w:val="0"/>
                  <w:marBottom w:val="720"/>
                  <w:divBdr>
                    <w:top w:val="none" w:sz="0" w:space="0" w:color="auto"/>
                    <w:left w:val="none" w:sz="0" w:space="0" w:color="auto"/>
                    <w:bottom w:val="none" w:sz="0" w:space="0" w:color="auto"/>
                    <w:right w:val="none" w:sz="0" w:space="0" w:color="auto"/>
                  </w:divBdr>
                </w:div>
                <w:div w:id="8402400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72320888">
          <w:marLeft w:val="0"/>
          <w:marRight w:val="0"/>
          <w:marTop w:val="0"/>
          <w:marBottom w:val="0"/>
          <w:divBdr>
            <w:top w:val="none" w:sz="0" w:space="0" w:color="auto"/>
            <w:left w:val="none" w:sz="0" w:space="0" w:color="auto"/>
            <w:bottom w:val="none" w:sz="0" w:space="0" w:color="auto"/>
            <w:right w:val="none" w:sz="0" w:space="0" w:color="auto"/>
          </w:divBdr>
          <w:divsChild>
            <w:div w:id="2077580347">
              <w:marLeft w:val="2100"/>
              <w:marRight w:val="2100"/>
              <w:marTop w:val="0"/>
              <w:marBottom w:val="0"/>
              <w:divBdr>
                <w:top w:val="none" w:sz="0" w:space="0" w:color="auto"/>
                <w:left w:val="none" w:sz="0" w:space="0" w:color="auto"/>
                <w:bottom w:val="none" w:sz="0" w:space="0" w:color="auto"/>
                <w:right w:val="none" w:sz="0" w:space="0" w:color="auto"/>
              </w:divBdr>
              <w:divsChild>
                <w:div w:id="1519927567">
                  <w:marLeft w:val="0"/>
                  <w:marRight w:val="0"/>
                  <w:marTop w:val="0"/>
                  <w:marBottom w:val="0"/>
                  <w:divBdr>
                    <w:top w:val="none" w:sz="0" w:space="0" w:color="auto"/>
                    <w:left w:val="none" w:sz="0" w:space="0" w:color="auto"/>
                    <w:bottom w:val="none" w:sz="0" w:space="0" w:color="auto"/>
                    <w:right w:val="none" w:sz="0" w:space="0" w:color="auto"/>
                  </w:divBdr>
                  <w:divsChild>
                    <w:div w:id="1766459311">
                      <w:marLeft w:val="0"/>
                      <w:marRight w:val="0"/>
                      <w:marTop w:val="0"/>
                      <w:marBottom w:val="0"/>
                      <w:divBdr>
                        <w:top w:val="none" w:sz="0" w:space="0" w:color="auto"/>
                        <w:left w:val="none" w:sz="0" w:space="0" w:color="auto"/>
                        <w:bottom w:val="none" w:sz="0" w:space="0" w:color="auto"/>
                        <w:right w:val="none" w:sz="0" w:space="0" w:color="auto"/>
                      </w:divBdr>
                      <w:divsChild>
                        <w:div w:id="4597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78583">
                  <w:marLeft w:val="0"/>
                  <w:marRight w:val="0"/>
                  <w:marTop w:val="0"/>
                  <w:marBottom w:val="0"/>
                  <w:divBdr>
                    <w:top w:val="none" w:sz="0" w:space="0" w:color="auto"/>
                    <w:left w:val="none" w:sz="0" w:space="0" w:color="auto"/>
                    <w:bottom w:val="none" w:sz="0" w:space="0" w:color="auto"/>
                    <w:right w:val="none" w:sz="0" w:space="0" w:color="auto"/>
                  </w:divBdr>
                  <w:divsChild>
                    <w:div w:id="272827171">
                      <w:marLeft w:val="0"/>
                      <w:marRight w:val="0"/>
                      <w:marTop w:val="0"/>
                      <w:marBottom w:val="0"/>
                      <w:divBdr>
                        <w:top w:val="none" w:sz="0" w:space="0" w:color="auto"/>
                        <w:left w:val="none" w:sz="0" w:space="0" w:color="auto"/>
                        <w:bottom w:val="none" w:sz="0" w:space="0" w:color="auto"/>
                        <w:right w:val="none" w:sz="0" w:space="0" w:color="auto"/>
                      </w:divBdr>
                      <w:divsChild>
                        <w:div w:id="20400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3701</Words>
  <Characters>21099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cp:lastPrinted>2025-03-22T04:10:00Z</cp:lastPrinted>
  <dcterms:created xsi:type="dcterms:W3CDTF">2025-03-22T04:05:00Z</dcterms:created>
  <dcterms:modified xsi:type="dcterms:W3CDTF">2025-03-22T04:11:00Z</dcterms:modified>
</cp:coreProperties>
</file>